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softHyphen/>
      </w:r>
      <w:r>
        <w:rPr>
          <w:rFonts w:ascii="Times New Roman" w:hAnsi="Times New Roman" w:cs="Times New Roman"/>
          <w:sz w:val="26"/>
          <w:szCs w:val="26"/>
          <w:u w:val="single"/>
        </w:rPr>
        <w:softHyphen/>
        <w:t xml:space="preserve">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 xml:space="preserve">05 </w:t>
      </w:r>
      <w:r w:rsidR="00BB2DFF" w:rsidRPr="00BB2DFF">
        <w:rPr>
          <w:rFonts w:ascii="Times New Roman" w:hAnsi="Times New Roman" w:cs="Times New Roman"/>
          <w:sz w:val="26"/>
          <w:szCs w:val="26"/>
        </w:rPr>
        <w:t>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532CF" w:rsidRPr="00C532CF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="00267D57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усадебного типа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Pr="00BB2DFF">
        <w:rPr>
          <w:rFonts w:ascii="Times New Roman" w:hAnsi="Times New Roman" w:cs="Times New Roman"/>
          <w:sz w:val="26"/>
          <w:szCs w:val="26"/>
        </w:rPr>
        <w:t xml:space="preserve">2, с отклонением от Правил землепользования и застройки Пограничного городского поселения (площадь земельного участка превышает максимальный размер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Pr="00BB2DFF">
        <w:rPr>
          <w:rFonts w:ascii="Times New Roman" w:hAnsi="Times New Roman" w:cs="Times New Roman"/>
          <w:sz w:val="26"/>
          <w:szCs w:val="26"/>
        </w:rPr>
        <w:t>2)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67D5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BB2DFF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</w:t>
      </w:r>
      <w:r w:rsidR="00384187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517915"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2D7268" w:rsidRPr="002D7268" w:rsidRDefault="002D7268" w:rsidP="002D72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2D7268" w:rsidP="006039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D7268"/>
    <w:rsid w:val="00301DE5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71E1"/>
    <w:rsid w:val="00901E63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C532CF"/>
    <w:rsid w:val="00CA0569"/>
    <w:rsid w:val="00D122F4"/>
    <w:rsid w:val="00F211FB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13</cp:revision>
  <cp:lastPrinted>2016-05-05T00:28:00Z</cp:lastPrinted>
  <dcterms:created xsi:type="dcterms:W3CDTF">2016-02-10T05:01:00Z</dcterms:created>
  <dcterms:modified xsi:type="dcterms:W3CDTF">2016-05-12T02:39:00Z</dcterms:modified>
</cp:coreProperties>
</file>